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B7A6F" w14:textId="77777777" w:rsidR="00470457" w:rsidRDefault="00470457">
      <w:pPr>
        <w:pStyle w:val="1"/>
        <w:shd w:val="clear" w:color="auto" w:fill="FFFFFF"/>
        <w:spacing w:before="150" w:after="150"/>
        <w:jc w:val="center"/>
      </w:pPr>
      <w:r>
        <w:rPr>
          <w:rStyle w:val="a4"/>
          <w:b w:val="0"/>
          <w:color w:val="333333"/>
          <w:lang w:val="uk-UA"/>
        </w:rPr>
        <w:t>ТЕНДЕРНА ПРОПОЗИЦІЯ</w:t>
      </w:r>
    </w:p>
    <w:p w14:paraId="6E7BEAA2" w14:textId="77777777" w:rsidR="00470457" w:rsidRDefault="00470457">
      <w:pPr>
        <w:pStyle w:val="1"/>
        <w:shd w:val="clear" w:color="auto" w:fill="FFFFFF"/>
        <w:spacing w:before="150" w:after="150"/>
        <w:jc w:val="both"/>
      </w:pPr>
      <w:r>
        <w:rPr>
          <w:rStyle w:val="a4"/>
          <w:b w:val="0"/>
          <w:color w:val="333333"/>
          <w:lang w:val="uk-UA"/>
        </w:rPr>
        <w:t> </w:t>
      </w:r>
    </w:p>
    <w:p w14:paraId="4DA93FB1" w14:textId="77777777" w:rsidR="00470457" w:rsidRDefault="00470457">
      <w:pPr>
        <w:pStyle w:val="1"/>
        <w:shd w:val="clear" w:color="auto" w:fill="FFFFFF"/>
        <w:spacing w:before="150" w:after="150"/>
        <w:jc w:val="both"/>
      </w:pPr>
      <w:r>
        <w:rPr>
          <w:rStyle w:val="a4"/>
          <w:b w:val="0"/>
          <w:color w:val="333333"/>
          <w:lang w:val="uk-UA"/>
        </w:rPr>
        <w:t>м. _____                                                                                 «____» ________дата______ року</w:t>
      </w:r>
    </w:p>
    <w:p w14:paraId="63E4A9CD" w14:textId="77777777" w:rsidR="00470457" w:rsidRDefault="00470457">
      <w:pPr>
        <w:pStyle w:val="1"/>
        <w:shd w:val="clear" w:color="auto" w:fill="FFFFFF"/>
        <w:spacing w:before="150" w:after="150"/>
        <w:jc w:val="both"/>
      </w:pPr>
      <w:r>
        <w:rPr>
          <w:rStyle w:val="a4"/>
          <w:b w:val="0"/>
          <w:color w:val="333333"/>
          <w:lang w:val="uk-UA"/>
        </w:rPr>
        <w:t> </w:t>
      </w:r>
    </w:p>
    <w:p w14:paraId="7383BB66" w14:textId="611A7594" w:rsidR="00470457" w:rsidRDefault="00470457" w:rsidP="009D1CAE">
      <w:pPr>
        <w:pStyle w:val="1"/>
        <w:shd w:val="clear" w:color="auto" w:fill="FFFFFF"/>
        <w:spacing w:before="150" w:after="150"/>
        <w:jc w:val="both"/>
      </w:pPr>
      <w:r>
        <w:rPr>
          <w:rStyle w:val="a4"/>
          <w:b w:val="0"/>
          <w:color w:val="333333"/>
          <w:lang w:val="uk-UA"/>
        </w:rPr>
        <w:t>_________________________(повне</w:t>
      </w:r>
      <w:r w:rsidR="009D1CAE">
        <w:rPr>
          <w:rStyle w:val="a4"/>
          <w:b w:val="0"/>
          <w:color w:val="333333"/>
          <w:lang w:val="uk-UA"/>
        </w:rPr>
        <w:t xml:space="preserve"> </w:t>
      </w:r>
      <w:r>
        <w:rPr>
          <w:rStyle w:val="a4"/>
          <w:b w:val="0"/>
          <w:color w:val="333333"/>
          <w:lang w:val="uk-UA"/>
        </w:rPr>
        <w:t>найменування постачальника)</w:t>
      </w:r>
      <w:r>
        <w:rPr>
          <w:color w:val="333333"/>
          <w:lang w:val="uk-UA"/>
        </w:rPr>
        <w:t>,  (</w:t>
      </w:r>
      <w:r>
        <w:rPr>
          <w:b/>
          <w:color w:val="333333"/>
          <w:lang w:val="uk-UA"/>
        </w:rPr>
        <w:t>точна адреса</w:t>
      </w:r>
      <w:r>
        <w:rPr>
          <w:color w:val="333333"/>
          <w:lang w:val="uk-UA"/>
        </w:rPr>
        <w:t xml:space="preserve">) надає свою пропозицію </w:t>
      </w:r>
      <w:r>
        <w:rPr>
          <w:rFonts w:ascii="WordVisi MSFontService" w:hAnsi="WordVisi MSFontService"/>
          <w:color w:val="000000"/>
          <w:u w:val="single"/>
          <w:bdr w:val="none" w:sz="0" w:space="0" w:color="000000"/>
          <w:lang w:val="uk-UA"/>
        </w:rPr>
        <w:t>БО «БЛАГОДІЙНИЙ ФОНД «ХАРКІВ З ТОБОЮ»</w:t>
      </w:r>
      <w:r>
        <w:rPr>
          <w:color w:val="333333"/>
          <w:lang w:val="uk-UA"/>
        </w:rPr>
        <w:t xml:space="preserve">  щодо участі у тендері </w:t>
      </w:r>
      <w:r w:rsidR="009D1CAE" w:rsidRPr="009D1CAE">
        <w:rPr>
          <w:color w:val="333333"/>
        </w:rPr>
        <w:t>№UKR/PCA/202297-OUT3-6</w:t>
      </w:r>
      <w:r w:rsidR="009D1CAE">
        <w:rPr>
          <w:color w:val="333333"/>
          <w:lang w:val="uk-UA"/>
        </w:rPr>
        <w:t>3</w:t>
      </w:r>
      <w:r>
        <w:rPr>
          <w:color w:val="333333"/>
          <w:lang w:val="uk-UA"/>
        </w:rPr>
        <w:t xml:space="preserve">, що проводиться Організацією на постачання товарів, згідно з вимогами, висунутими </w:t>
      </w:r>
      <w:r>
        <w:rPr>
          <w:rFonts w:ascii="WordVisi MSFontService" w:hAnsi="WordVisi MSFontService"/>
          <w:color w:val="000000"/>
          <w:u w:val="single"/>
          <w:bdr w:val="none" w:sz="0" w:space="0" w:color="000000"/>
          <w:lang w:val="uk-UA"/>
        </w:rPr>
        <w:t>БО «БЛАГОДІЙНИЙ ФОНД «ХАРКІВ З ТОБОЮ»</w:t>
      </w:r>
      <w:r>
        <w:rPr>
          <w:color w:val="333333"/>
          <w:lang w:val="uk-UA"/>
        </w:rPr>
        <w:t xml:space="preserve"> згідно тендерного оголошення </w:t>
      </w:r>
      <w:r w:rsidR="009D1CAE" w:rsidRPr="009D1CAE">
        <w:rPr>
          <w:color w:val="333333"/>
        </w:rPr>
        <w:t>№UKR/PCA/202297-OUT3-6</w:t>
      </w:r>
      <w:r w:rsidR="009D1CAE">
        <w:rPr>
          <w:color w:val="333333"/>
          <w:lang w:val="uk-UA"/>
        </w:rPr>
        <w:t>3</w:t>
      </w:r>
      <w:r>
        <w:rPr>
          <w:color w:val="333333"/>
          <w:lang w:val="uk-UA"/>
        </w:rPr>
        <w:t xml:space="preserve"> про закупівлю обладнання та устаткування для ІРЦ Харківської області від </w:t>
      </w:r>
      <w:r w:rsidR="009D1CAE">
        <w:rPr>
          <w:color w:val="333333"/>
          <w:lang w:val="uk-UA"/>
        </w:rPr>
        <w:t>31</w:t>
      </w:r>
      <w:r>
        <w:rPr>
          <w:color w:val="333333"/>
          <w:lang w:val="uk-UA"/>
        </w:rPr>
        <w:t>.</w:t>
      </w:r>
      <w:r w:rsidR="009D1CAE">
        <w:rPr>
          <w:color w:val="333333"/>
          <w:lang w:val="uk-UA"/>
        </w:rPr>
        <w:t>10</w:t>
      </w:r>
      <w:r>
        <w:rPr>
          <w:color w:val="333333"/>
          <w:lang w:val="uk-UA"/>
        </w:rPr>
        <w:t>.2024 року.</w:t>
      </w:r>
    </w:p>
    <w:p w14:paraId="4F6584BE" w14:textId="77777777" w:rsidR="00470457" w:rsidRDefault="00470457">
      <w:pPr>
        <w:pStyle w:val="1"/>
        <w:shd w:val="clear" w:color="auto" w:fill="FFFFFF"/>
        <w:spacing w:before="150" w:after="150"/>
        <w:jc w:val="both"/>
      </w:pPr>
      <w:r>
        <w:rPr>
          <w:color w:val="333333"/>
          <w:lang w:val="uk-UA"/>
        </w:rPr>
        <w:t> </w:t>
      </w:r>
    </w:p>
    <w:p w14:paraId="4E49DADA" w14:textId="4F1D950B" w:rsidR="00470457" w:rsidRDefault="00470457">
      <w:pPr>
        <w:pStyle w:val="1"/>
        <w:shd w:val="clear" w:color="auto" w:fill="FFFFFF"/>
        <w:spacing w:before="150" w:after="150"/>
        <w:jc w:val="both"/>
      </w:pPr>
      <w:r>
        <w:rPr>
          <w:color w:val="333333"/>
          <w:lang w:val="uk-UA"/>
        </w:rPr>
        <w:t xml:space="preserve">Вивчивши тендерні вимоги </w:t>
      </w:r>
      <w:r>
        <w:rPr>
          <w:rFonts w:ascii="WordVisi MSFontService" w:hAnsi="WordVisi MSFontService"/>
          <w:color w:val="000000"/>
          <w:u w:val="single"/>
          <w:bdr w:val="none" w:sz="0" w:space="0" w:color="000000"/>
          <w:lang w:val="uk-UA"/>
        </w:rPr>
        <w:t>БО «БЛАГОДІЙНИЙ ФОНД «ХАРКІВ З ТОБОЮ»</w:t>
      </w:r>
      <w:r>
        <w:rPr>
          <w:color w:val="333333"/>
          <w:lang w:val="uk-UA"/>
        </w:rPr>
        <w:t>,  </w:t>
      </w:r>
      <w:r>
        <w:rPr>
          <w:rStyle w:val="a4"/>
          <w:b w:val="0"/>
          <w:color w:val="333333"/>
          <w:lang w:val="uk-UA"/>
        </w:rPr>
        <w:t>_________________________(повне найменування постачальника) </w:t>
      </w:r>
      <w:r>
        <w:rPr>
          <w:color w:val="333333"/>
          <w:lang w:val="uk-UA"/>
        </w:rPr>
        <w:t xml:space="preserve">цим підтверджує, що має організаційну можливість та погоджується поставити товари </w:t>
      </w:r>
      <w:r>
        <w:rPr>
          <w:rFonts w:ascii="WordVisi MSFontService" w:hAnsi="WordVisi MSFontService"/>
          <w:color w:val="000000"/>
          <w:u w:val="single"/>
          <w:bdr w:val="none" w:sz="0" w:space="0" w:color="000000"/>
          <w:lang w:val="uk-UA"/>
        </w:rPr>
        <w:t>БО «БЛАГОДІЙНИЙ ФОНД «ХАРКІВ З ТОБОЮ»,</w:t>
      </w:r>
      <w:r>
        <w:rPr>
          <w:color w:val="333333"/>
          <w:lang w:val="uk-UA"/>
        </w:rPr>
        <w:t xml:space="preserve"> відповідно до наступних умов:</w:t>
      </w:r>
    </w:p>
    <w:p w14:paraId="03D0020B" w14:textId="77777777" w:rsidR="00470457" w:rsidRDefault="00470457">
      <w:pPr>
        <w:numPr>
          <w:ilvl w:val="0"/>
          <w:numId w:val="7"/>
        </w:numPr>
        <w:shd w:val="clear" w:color="auto" w:fill="FFFFFF"/>
        <w:jc w:val="both"/>
      </w:pPr>
      <w:r>
        <w:rPr>
          <w:color w:val="333333"/>
          <w:lang w:val="uk-UA"/>
        </w:rPr>
        <w:t>Найменування товарів згідно з технічним завданням:</w:t>
      </w:r>
    </w:p>
    <w:p w14:paraId="13D58C70" w14:textId="343CE993" w:rsidR="00470457" w:rsidRDefault="1A88BBD9" w:rsidP="68422BFB">
      <w:pPr>
        <w:shd w:val="clear" w:color="auto" w:fill="FFFFFF" w:themeFill="background1"/>
        <w:ind w:left="720"/>
        <w:jc w:val="both"/>
      </w:pPr>
      <w:r w:rsidRPr="68422BFB">
        <w:rPr>
          <w:color w:val="333333"/>
          <w:lang w:val="uk-UA"/>
        </w:rPr>
        <w:t xml:space="preserve">ЛОТ№1. </w:t>
      </w:r>
      <w:r w:rsidR="00470457" w:rsidRPr="68422BFB">
        <w:rPr>
          <w:color w:val="333333"/>
          <w:lang w:val="uk-UA"/>
        </w:rPr>
        <w:t>Оргтехніка</w:t>
      </w:r>
    </w:p>
    <w:p w14:paraId="672A6659" w14:textId="77777777" w:rsidR="00470457" w:rsidRDefault="00470457">
      <w:pPr>
        <w:shd w:val="clear" w:color="auto" w:fill="FFFFFF"/>
        <w:ind w:left="720"/>
        <w:jc w:val="both"/>
      </w:pPr>
    </w:p>
    <w:tbl>
      <w:tblPr>
        <w:tblW w:w="9498" w:type="dxa"/>
        <w:tblInd w:w="-15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430"/>
        <w:gridCol w:w="1143"/>
        <w:gridCol w:w="2523"/>
        <w:gridCol w:w="1559"/>
        <w:gridCol w:w="1418"/>
      </w:tblGrid>
      <w:tr w:rsidR="00BE1A0A" w14:paraId="2AA4C706" w14:textId="77777777" w:rsidTr="009D1CAE">
        <w:trPr>
          <w:trHeight w:val="737"/>
          <w:tblHeader/>
        </w:trPr>
        <w:tc>
          <w:tcPr>
            <w:tcW w:w="425" w:type="dxa"/>
            <w:tcBorders>
              <w:top w:val="double" w:sz="2" w:space="0" w:color="808080" w:themeColor="background1" w:themeShade="80"/>
              <w:left w:val="double" w:sz="2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9AF38FC" w14:textId="77777777" w:rsidR="00470457" w:rsidRDefault="00470457">
            <w:pPr>
              <w:pStyle w:val="TableContents"/>
              <w:spacing w:after="283"/>
            </w:pPr>
            <w:r>
              <w:t> </w:t>
            </w:r>
          </w:p>
        </w:tc>
        <w:tc>
          <w:tcPr>
            <w:tcW w:w="2430" w:type="dxa"/>
            <w:tcBorders>
              <w:top w:val="double" w:sz="2" w:space="0" w:color="808080" w:themeColor="background1" w:themeShade="80"/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F94CB57" w14:textId="011DC601" w:rsidR="009D1CAE" w:rsidRDefault="00470457" w:rsidP="009D1CAE">
            <w:pPr>
              <w:pStyle w:val="TableContents"/>
              <w:jc w:val="center"/>
            </w:pPr>
            <w:r>
              <w:rPr>
                <w:lang w:val="uk-UA"/>
              </w:rPr>
              <w:t>Найменуванн</w:t>
            </w:r>
            <w:r w:rsidR="009D1CAE">
              <w:rPr>
                <w:lang w:val="uk-UA"/>
              </w:rPr>
              <w:t>я</w:t>
            </w:r>
          </w:p>
        </w:tc>
        <w:tc>
          <w:tcPr>
            <w:tcW w:w="1143" w:type="dxa"/>
            <w:tcBorders>
              <w:top w:val="double" w:sz="2" w:space="0" w:color="808080" w:themeColor="background1" w:themeShade="80"/>
              <w:left w:val="double" w:sz="1" w:space="0" w:color="808080" w:themeColor="background1" w:themeShade="80"/>
              <w:bottom w:val="double" w:sz="1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8A32B0E" w14:textId="04E2B6AE" w:rsidR="00470457" w:rsidRDefault="00470457" w:rsidP="009D1CAE">
            <w:pPr>
              <w:pStyle w:val="TableContents"/>
              <w:jc w:val="center"/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2523" w:type="dxa"/>
            <w:tcBorders>
              <w:top w:val="double" w:sz="2" w:space="0" w:color="808080" w:themeColor="background1" w:themeShade="80"/>
              <w:left w:val="double" w:sz="1" w:space="0" w:color="808080" w:themeColor="background1" w:themeShade="80"/>
              <w:bottom w:val="double" w:sz="1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A6DAD48" w14:textId="77777777" w:rsidR="00470457" w:rsidRDefault="00470457" w:rsidP="009D1CAE">
            <w:pPr>
              <w:pStyle w:val="TableContents"/>
              <w:jc w:val="center"/>
            </w:pPr>
            <w:proofErr w:type="spellStart"/>
            <w:r>
              <w:t>Пропозиція</w:t>
            </w:r>
            <w:proofErr w:type="spellEnd"/>
            <w:r>
              <w:t>: модель/ характеристики</w:t>
            </w:r>
          </w:p>
        </w:tc>
        <w:tc>
          <w:tcPr>
            <w:tcW w:w="1559" w:type="dxa"/>
            <w:tcBorders>
              <w:top w:val="double" w:sz="2" w:space="0" w:color="808080" w:themeColor="background1" w:themeShade="80"/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599ED2B" w14:textId="7BCED975" w:rsidR="00470457" w:rsidRDefault="00470457" w:rsidP="009D1CAE">
            <w:pPr>
              <w:pStyle w:val="TableContents"/>
              <w:jc w:val="center"/>
            </w:pPr>
            <w:proofErr w:type="spellStart"/>
            <w:r>
              <w:t>Ціна</w:t>
            </w:r>
            <w:proofErr w:type="spellEnd"/>
            <w:r w:rsidR="1BE27322">
              <w:t xml:space="preserve"> за </w:t>
            </w:r>
            <w:proofErr w:type="spellStart"/>
            <w:r w:rsidR="1BE27322">
              <w:t>одиницю</w:t>
            </w:r>
            <w:proofErr w:type="spellEnd"/>
          </w:p>
        </w:tc>
        <w:tc>
          <w:tcPr>
            <w:tcW w:w="1418" w:type="dxa"/>
            <w:tcBorders>
              <w:top w:val="double" w:sz="2" w:space="0" w:color="808080" w:themeColor="background1" w:themeShade="80"/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0C90158" w14:textId="7DA5FFF6" w:rsidR="1BE27322" w:rsidRDefault="1BE27322" w:rsidP="009D1CAE">
            <w:pPr>
              <w:pStyle w:val="TableContents"/>
              <w:jc w:val="center"/>
            </w:pPr>
            <w:proofErr w:type="spellStart"/>
            <w:r>
              <w:t>Загальна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9D1CAE" w14:paraId="35101E9A" w14:textId="77777777" w:rsidTr="009D1CAE">
        <w:trPr>
          <w:trHeight w:val="300"/>
        </w:trPr>
        <w:tc>
          <w:tcPr>
            <w:tcW w:w="425" w:type="dxa"/>
            <w:tcBorders>
              <w:left w:val="double" w:sz="2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14F757DE" w14:textId="4C045FB8" w:rsidR="009D1CAE" w:rsidRDefault="009D1CAE" w:rsidP="009D1CAE">
            <w:pPr>
              <w:pStyle w:val="TableContents"/>
              <w:spacing w:after="283"/>
              <w:jc w:val="center"/>
            </w:pPr>
            <w:r w:rsidRPr="00E171DE">
              <w:t>1</w:t>
            </w:r>
          </w:p>
        </w:tc>
        <w:tc>
          <w:tcPr>
            <w:tcW w:w="2430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403C23DA" w14:textId="429E07B0" w:rsidR="009D1CAE" w:rsidRDefault="009D1CAE" w:rsidP="009D1CAE">
            <w:pPr>
              <w:pStyle w:val="TableContents"/>
              <w:spacing w:after="283"/>
            </w:pP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Відеопроектор</w:t>
            </w:r>
            <w:proofErr w:type="spell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для показу</w:t>
            </w:r>
            <w:proofErr w:type="gram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відеоматеріалів</w:t>
            </w:r>
            <w:proofErr w:type="spellEnd"/>
          </w:p>
        </w:tc>
        <w:tc>
          <w:tcPr>
            <w:tcW w:w="1143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</w:tcBorders>
            <w:shd w:val="clear" w:color="auto" w:fill="auto"/>
            <w:vAlign w:val="center"/>
          </w:tcPr>
          <w:p w14:paraId="63727F4C" w14:textId="3EDA6D83" w:rsidR="009D1CAE" w:rsidRDefault="00180FBD" w:rsidP="009D1CAE">
            <w:pPr>
              <w:pStyle w:val="TableContents"/>
              <w:spacing w:after="283"/>
              <w:jc w:val="center"/>
            </w:pPr>
            <w:r>
              <w:rPr>
                <w:lang w:val="uk-UA"/>
              </w:rPr>
              <w:t>8</w:t>
            </w:r>
          </w:p>
        </w:tc>
        <w:tc>
          <w:tcPr>
            <w:tcW w:w="2523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</w:tcBorders>
            <w:shd w:val="clear" w:color="auto" w:fill="auto"/>
            <w:vAlign w:val="center"/>
          </w:tcPr>
          <w:p w14:paraId="0A37501D" w14:textId="77777777" w:rsidR="009D1CAE" w:rsidRDefault="009D1CAE" w:rsidP="009D1CAE">
            <w:pPr>
              <w:pStyle w:val="TableContents"/>
              <w:spacing w:after="283"/>
            </w:pPr>
          </w:p>
        </w:tc>
        <w:tc>
          <w:tcPr>
            <w:tcW w:w="1559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5DAB6C7B" w14:textId="77777777" w:rsidR="009D1CAE" w:rsidRDefault="009D1CAE" w:rsidP="009D1CAE">
            <w:pPr>
              <w:pStyle w:val="TableContents"/>
              <w:spacing w:after="283"/>
            </w:pPr>
          </w:p>
        </w:tc>
        <w:tc>
          <w:tcPr>
            <w:tcW w:w="1418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702AE678" w14:textId="17E2D65E" w:rsidR="009D1CAE" w:rsidRDefault="009D1CAE" w:rsidP="009D1CAE">
            <w:pPr>
              <w:pStyle w:val="TableContents"/>
            </w:pPr>
          </w:p>
        </w:tc>
      </w:tr>
      <w:tr w:rsidR="009D1CAE" w14:paraId="5C65BD5F" w14:textId="77777777" w:rsidTr="009D1CAE">
        <w:trPr>
          <w:trHeight w:val="300"/>
        </w:trPr>
        <w:tc>
          <w:tcPr>
            <w:tcW w:w="425" w:type="dxa"/>
            <w:tcBorders>
              <w:left w:val="double" w:sz="2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708C175A" w14:textId="7C24C336" w:rsidR="009D1CAE" w:rsidRDefault="009D1CAE" w:rsidP="009D1CAE">
            <w:pPr>
              <w:pStyle w:val="TableContents"/>
              <w:spacing w:after="283"/>
              <w:jc w:val="center"/>
            </w:pPr>
            <w:r w:rsidRPr="00E171DE">
              <w:t>2</w:t>
            </w:r>
          </w:p>
        </w:tc>
        <w:tc>
          <w:tcPr>
            <w:tcW w:w="2430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6E13F164" w14:textId="1B7A0BDD" w:rsidR="009D1CAE" w:rsidRDefault="009D1CAE" w:rsidP="009D1CAE">
            <w:pPr>
              <w:pStyle w:val="TableContents"/>
              <w:spacing w:after="283"/>
            </w:pP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Інтерактивна</w:t>
            </w:r>
            <w:proofErr w:type="spell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дошка</w:t>
            </w:r>
            <w:proofErr w:type="spell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 для </w:t>
            </w: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навчально-виховної</w:t>
            </w:r>
            <w:proofErr w:type="spell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роботи</w:t>
            </w:r>
            <w:proofErr w:type="spell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E171DE">
              <w:tab/>
            </w:r>
          </w:p>
        </w:tc>
        <w:tc>
          <w:tcPr>
            <w:tcW w:w="1143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</w:tcBorders>
            <w:shd w:val="clear" w:color="auto" w:fill="auto"/>
            <w:vAlign w:val="center"/>
          </w:tcPr>
          <w:p w14:paraId="7D111172" w14:textId="36109E0D" w:rsidR="009D1CAE" w:rsidRDefault="009D1CAE" w:rsidP="009D1CAE">
            <w:pPr>
              <w:pStyle w:val="TableContents"/>
              <w:spacing w:after="283"/>
              <w:jc w:val="center"/>
            </w:pPr>
            <w:r>
              <w:rPr>
                <w:lang w:val="uk-UA"/>
              </w:rPr>
              <w:t>1</w:t>
            </w:r>
            <w:r w:rsidR="00180FBD">
              <w:rPr>
                <w:lang w:val="uk-UA"/>
              </w:rPr>
              <w:t>0</w:t>
            </w:r>
          </w:p>
        </w:tc>
        <w:tc>
          <w:tcPr>
            <w:tcW w:w="2523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</w:tcBorders>
            <w:shd w:val="clear" w:color="auto" w:fill="auto"/>
            <w:vAlign w:val="center"/>
          </w:tcPr>
          <w:p w14:paraId="02EB378F" w14:textId="77777777" w:rsidR="009D1CAE" w:rsidRDefault="009D1CAE" w:rsidP="009D1CAE">
            <w:pPr>
              <w:pStyle w:val="TableContents"/>
              <w:spacing w:after="283"/>
            </w:pPr>
          </w:p>
        </w:tc>
        <w:tc>
          <w:tcPr>
            <w:tcW w:w="1559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6A05A809" w14:textId="77777777" w:rsidR="009D1CAE" w:rsidRDefault="009D1CAE" w:rsidP="009D1CAE">
            <w:pPr>
              <w:pStyle w:val="TableContents"/>
              <w:spacing w:after="283"/>
            </w:pPr>
          </w:p>
        </w:tc>
        <w:tc>
          <w:tcPr>
            <w:tcW w:w="1418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7566753A" w14:textId="4E661D89" w:rsidR="009D1CAE" w:rsidRDefault="009D1CAE" w:rsidP="009D1CAE">
            <w:pPr>
              <w:pStyle w:val="TableContents"/>
            </w:pPr>
          </w:p>
        </w:tc>
      </w:tr>
      <w:tr w:rsidR="009D1CAE" w14:paraId="1DC8A8BE" w14:textId="77777777" w:rsidTr="009D1CAE">
        <w:trPr>
          <w:trHeight w:val="300"/>
        </w:trPr>
        <w:tc>
          <w:tcPr>
            <w:tcW w:w="425" w:type="dxa"/>
            <w:tcBorders>
              <w:left w:val="double" w:sz="2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44513196" w14:textId="67475C27" w:rsidR="009D1CAE" w:rsidRDefault="009D1CAE" w:rsidP="009D1CAE">
            <w:pPr>
              <w:pStyle w:val="TableContents"/>
              <w:spacing w:after="283"/>
              <w:jc w:val="center"/>
            </w:pPr>
            <w:r w:rsidRPr="00E171DE">
              <w:t>3</w:t>
            </w:r>
          </w:p>
        </w:tc>
        <w:tc>
          <w:tcPr>
            <w:tcW w:w="2430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6B80ED19" w14:textId="3425E12C" w:rsidR="009D1CAE" w:rsidRDefault="009D1CAE" w:rsidP="009D1CAE">
            <w:pPr>
              <w:pStyle w:val="TableContents"/>
              <w:spacing w:after="283"/>
            </w:pP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Інтерактивна</w:t>
            </w:r>
            <w:proofErr w:type="spell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 LCD </w:t>
            </w: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або</w:t>
            </w:r>
            <w:proofErr w:type="spell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 LED панель для </w:t>
            </w: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корекційно</w:t>
            </w:r>
            <w:proofErr w:type="spell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>розвиткових</w:t>
            </w:r>
            <w:proofErr w:type="spellEnd"/>
            <w:r w:rsidRPr="00E171DE">
              <w:rPr>
                <w:rFonts w:eastAsia="Calibri"/>
                <w:color w:val="000000" w:themeColor="text1"/>
                <w:sz w:val="22"/>
                <w:szCs w:val="22"/>
              </w:rPr>
              <w:t xml:space="preserve"> занять</w:t>
            </w:r>
          </w:p>
        </w:tc>
        <w:tc>
          <w:tcPr>
            <w:tcW w:w="1143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</w:tcBorders>
            <w:shd w:val="clear" w:color="auto" w:fill="auto"/>
            <w:vAlign w:val="center"/>
          </w:tcPr>
          <w:p w14:paraId="770AF13A" w14:textId="1C4D94CB" w:rsidR="009D1CAE" w:rsidRDefault="009D1CAE" w:rsidP="009D1CAE">
            <w:pPr>
              <w:pStyle w:val="TableContents"/>
              <w:spacing w:after="283"/>
              <w:jc w:val="center"/>
            </w:pPr>
            <w:r>
              <w:rPr>
                <w:lang w:val="uk-UA"/>
              </w:rPr>
              <w:t>12</w:t>
            </w:r>
          </w:p>
        </w:tc>
        <w:tc>
          <w:tcPr>
            <w:tcW w:w="2523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</w:tcBorders>
            <w:shd w:val="clear" w:color="auto" w:fill="auto"/>
            <w:vAlign w:val="center"/>
          </w:tcPr>
          <w:p w14:paraId="5A39BBE3" w14:textId="77777777" w:rsidR="009D1CAE" w:rsidRDefault="009D1CAE" w:rsidP="009D1CAE">
            <w:pPr>
              <w:pStyle w:val="TableContents"/>
              <w:spacing w:after="283"/>
            </w:pPr>
          </w:p>
        </w:tc>
        <w:tc>
          <w:tcPr>
            <w:tcW w:w="1559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41C8F396" w14:textId="77777777" w:rsidR="009D1CAE" w:rsidRDefault="009D1CAE" w:rsidP="009D1CAE">
            <w:pPr>
              <w:pStyle w:val="TableContents"/>
              <w:spacing w:after="283"/>
            </w:pPr>
          </w:p>
        </w:tc>
        <w:tc>
          <w:tcPr>
            <w:tcW w:w="1418" w:type="dxa"/>
            <w:tcBorders>
              <w:left w:val="double" w:sz="1" w:space="0" w:color="808080" w:themeColor="background1" w:themeShade="80"/>
              <w:bottom w:val="double" w:sz="1" w:space="0" w:color="808080" w:themeColor="background1" w:themeShade="80"/>
              <w:right w:val="double" w:sz="2" w:space="0" w:color="808080" w:themeColor="background1" w:themeShade="80"/>
            </w:tcBorders>
            <w:shd w:val="clear" w:color="auto" w:fill="auto"/>
            <w:vAlign w:val="center"/>
          </w:tcPr>
          <w:p w14:paraId="2E21209A" w14:textId="337ADE61" w:rsidR="009D1CAE" w:rsidRDefault="009D1CAE" w:rsidP="009D1CAE">
            <w:pPr>
              <w:pStyle w:val="TableContents"/>
            </w:pPr>
          </w:p>
        </w:tc>
      </w:tr>
    </w:tbl>
    <w:p w14:paraId="0E27B00A" w14:textId="77777777" w:rsidR="00470457" w:rsidRDefault="00470457">
      <w:pPr>
        <w:shd w:val="clear" w:color="auto" w:fill="FFFFFF"/>
        <w:jc w:val="both"/>
      </w:pPr>
    </w:p>
    <w:p w14:paraId="70DF9E56" w14:textId="77777777" w:rsidR="00470457" w:rsidRDefault="00470457">
      <w:pPr>
        <w:shd w:val="clear" w:color="auto" w:fill="FFFFFF"/>
        <w:jc w:val="both"/>
      </w:pPr>
    </w:p>
    <w:p w14:paraId="0841768A" w14:textId="77777777" w:rsidR="00470457" w:rsidRDefault="00470457">
      <w:pPr>
        <w:numPr>
          <w:ilvl w:val="0"/>
          <w:numId w:val="7"/>
        </w:numPr>
        <w:shd w:val="clear" w:color="auto" w:fill="FFFFFF"/>
        <w:jc w:val="both"/>
      </w:pPr>
      <w:r>
        <w:rPr>
          <w:color w:val="333333"/>
          <w:lang w:val="uk-UA"/>
        </w:rPr>
        <w:t xml:space="preserve">Якість товарів відповідатиме вимогам чинного законодавства України, що буде </w:t>
      </w:r>
      <w:proofErr w:type="spellStart"/>
      <w:r>
        <w:rPr>
          <w:color w:val="333333"/>
          <w:lang w:val="uk-UA"/>
        </w:rPr>
        <w:t>підтвердженно</w:t>
      </w:r>
      <w:proofErr w:type="spellEnd"/>
      <w:r>
        <w:rPr>
          <w:color w:val="333333"/>
          <w:lang w:val="uk-UA"/>
        </w:rPr>
        <w:t xml:space="preserve"> відповідними сертифікатами та/або іншими документами.</w:t>
      </w:r>
    </w:p>
    <w:p w14:paraId="128850EC" w14:textId="48DC898A" w:rsidR="00470457" w:rsidRDefault="00470457" w:rsidP="3D81BD45">
      <w:pPr>
        <w:numPr>
          <w:ilvl w:val="0"/>
          <w:numId w:val="7"/>
        </w:numPr>
        <w:shd w:val="clear" w:color="auto" w:fill="FFFFFF" w:themeFill="background1"/>
        <w:jc w:val="both"/>
      </w:pPr>
      <w:r w:rsidRPr="3D81BD45">
        <w:rPr>
          <w:color w:val="333333"/>
          <w:lang w:val="uk-UA"/>
        </w:rPr>
        <w:t>Строк поставки товару: __________________.</w:t>
      </w:r>
    </w:p>
    <w:p w14:paraId="6F23F3CE" w14:textId="77777777" w:rsidR="00470457" w:rsidRDefault="00470457">
      <w:pPr>
        <w:numPr>
          <w:ilvl w:val="0"/>
          <w:numId w:val="7"/>
        </w:numPr>
        <w:shd w:val="clear" w:color="auto" w:fill="FFFFFF"/>
        <w:jc w:val="both"/>
      </w:pPr>
      <w:r>
        <w:rPr>
          <w:color w:val="333333"/>
          <w:lang w:val="uk-UA"/>
        </w:rPr>
        <w:t>Загальна вартість, з/без ПДВ: </w:t>
      </w:r>
      <w:r>
        <w:rPr>
          <w:rStyle w:val="a4"/>
          <w:b w:val="0"/>
          <w:color w:val="333333"/>
          <w:lang w:val="uk-UA"/>
        </w:rPr>
        <w:t>_________________</w:t>
      </w:r>
      <w:r>
        <w:rPr>
          <w:color w:val="333333"/>
          <w:lang w:val="uk-UA"/>
        </w:rPr>
        <w:t>.</w:t>
      </w:r>
    </w:p>
    <w:p w14:paraId="1331C9F5" w14:textId="77777777" w:rsidR="00470457" w:rsidRDefault="00470457">
      <w:pPr>
        <w:numPr>
          <w:ilvl w:val="0"/>
          <w:numId w:val="7"/>
        </w:numPr>
        <w:shd w:val="clear" w:color="auto" w:fill="FFFFFF"/>
        <w:jc w:val="both"/>
      </w:pPr>
      <w:r w:rsidRPr="3D81BD45">
        <w:rPr>
          <w:color w:val="333333"/>
          <w:lang w:val="uk-UA"/>
        </w:rPr>
        <w:t>Умови оплати: здійснюється в гривні, післяплата впродовж 10 днів після поставки товарів та після надання Замовнику оригіналів наступних документів:  </w:t>
      </w:r>
    </w:p>
    <w:p w14:paraId="524EEFBF" w14:textId="77777777" w:rsidR="00470457" w:rsidRDefault="00470457">
      <w:pPr>
        <w:pStyle w:val="a6"/>
        <w:numPr>
          <w:ilvl w:val="0"/>
          <w:numId w:val="9"/>
        </w:numPr>
        <w:ind w:left="1757" w:hanging="340"/>
      </w:pPr>
      <w:r>
        <w:rPr>
          <w:lang w:val="uk-UA"/>
        </w:rPr>
        <w:t>накладна;</w:t>
      </w:r>
      <w:r>
        <w:t> </w:t>
      </w:r>
    </w:p>
    <w:p w14:paraId="222463B4" w14:textId="77777777" w:rsidR="00470457" w:rsidRDefault="00470457">
      <w:pPr>
        <w:pStyle w:val="a6"/>
        <w:numPr>
          <w:ilvl w:val="0"/>
          <w:numId w:val="9"/>
        </w:numPr>
        <w:ind w:left="1757" w:hanging="340"/>
      </w:pPr>
      <w:r>
        <w:rPr>
          <w:lang w:val="uk-UA"/>
        </w:rPr>
        <w:t>рахунок</w:t>
      </w:r>
      <w:r>
        <w:t> </w:t>
      </w:r>
    </w:p>
    <w:p w14:paraId="3A2A1EA6" w14:textId="77777777" w:rsidR="00470457" w:rsidRDefault="00470457">
      <w:pPr>
        <w:numPr>
          <w:ilvl w:val="0"/>
          <w:numId w:val="7"/>
        </w:numPr>
        <w:shd w:val="clear" w:color="auto" w:fill="FFFFFF"/>
        <w:jc w:val="both"/>
      </w:pPr>
      <w:r>
        <w:rPr>
          <w:color w:val="333333"/>
          <w:lang w:val="uk-UA"/>
        </w:rPr>
        <w:t>Податковий статус постачальника: _________________________</w:t>
      </w:r>
    </w:p>
    <w:p w14:paraId="708D18A9" w14:textId="682C29F5" w:rsidR="00470457" w:rsidRPr="009D1CAE" w:rsidRDefault="00470457">
      <w:pPr>
        <w:numPr>
          <w:ilvl w:val="0"/>
          <w:numId w:val="7"/>
        </w:numPr>
        <w:shd w:val="clear" w:color="auto" w:fill="FFFFFF"/>
        <w:spacing w:after="280"/>
        <w:jc w:val="both"/>
      </w:pPr>
      <w:r>
        <w:rPr>
          <w:color w:val="333333"/>
          <w:lang w:val="uk-UA"/>
        </w:rPr>
        <w:t>КВЕД:______________________</w:t>
      </w:r>
    </w:p>
    <w:p w14:paraId="01528894" w14:textId="77777777" w:rsidR="009D1CAE" w:rsidRDefault="009D1CAE" w:rsidP="009D1CAE">
      <w:pPr>
        <w:shd w:val="clear" w:color="auto" w:fill="FFFFFF"/>
        <w:spacing w:after="280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8640"/>
      </w:tblGrid>
      <w:tr w:rsidR="00BE1A0A" w14:paraId="4D17554C" w14:textId="77777777">
        <w:tc>
          <w:tcPr>
            <w:tcW w:w="855" w:type="dxa"/>
            <w:shd w:val="clear" w:color="auto" w:fill="FFFFFF"/>
            <w:vAlign w:val="center"/>
          </w:tcPr>
          <w:p w14:paraId="5E3886A4" w14:textId="77777777" w:rsidR="00470457" w:rsidRDefault="00470457">
            <w:pPr>
              <w:jc w:val="both"/>
            </w:pPr>
            <w:r>
              <w:rPr>
                <w:rStyle w:val="a3"/>
                <w:color w:val="333333"/>
                <w:lang w:val="uk-UA"/>
              </w:rPr>
              <w:lastRenderedPageBreak/>
              <w:t> </w:t>
            </w:r>
          </w:p>
        </w:tc>
        <w:tc>
          <w:tcPr>
            <w:tcW w:w="8640" w:type="dxa"/>
            <w:shd w:val="clear" w:color="auto" w:fill="FFFFFF"/>
            <w:vAlign w:val="center"/>
          </w:tcPr>
          <w:p w14:paraId="4ECEB114" w14:textId="77777777" w:rsidR="00470457" w:rsidRDefault="00470457">
            <w:pPr>
              <w:jc w:val="both"/>
            </w:pPr>
            <w:r>
              <w:rPr>
                <w:rStyle w:val="a3"/>
                <w:color w:val="333333"/>
                <w:lang w:val="uk-UA"/>
              </w:rPr>
              <w:t> </w:t>
            </w:r>
          </w:p>
        </w:tc>
      </w:tr>
      <w:tr w:rsidR="00BE1A0A" w14:paraId="4354CBB9" w14:textId="77777777">
        <w:tc>
          <w:tcPr>
            <w:tcW w:w="855" w:type="dxa"/>
            <w:shd w:val="clear" w:color="auto" w:fill="FFFFFF"/>
            <w:vAlign w:val="center"/>
          </w:tcPr>
          <w:p w14:paraId="0D8BF348" w14:textId="77777777" w:rsidR="00470457" w:rsidRDefault="00470457">
            <w:pPr>
              <w:jc w:val="both"/>
            </w:pPr>
            <w:r>
              <w:rPr>
                <w:rStyle w:val="a4"/>
                <w:b w:val="0"/>
                <w:color w:val="333333"/>
                <w:lang w:val="uk-UA"/>
              </w:rPr>
              <w:t> </w:t>
            </w:r>
          </w:p>
        </w:tc>
        <w:tc>
          <w:tcPr>
            <w:tcW w:w="8640" w:type="dxa"/>
            <w:shd w:val="clear" w:color="auto" w:fill="FFFFFF"/>
            <w:vAlign w:val="center"/>
          </w:tcPr>
          <w:p w14:paraId="26A4BB1B" w14:textId="77777777" w:rsidR="00470457" w:rsidRDefault="00470457">
            <w:pPr>
              <w:jc w:val="both"/>
            </w:pPr>
            <w:r>
              <w:rPr>
                <w:rStyle w:val="a4"/>
                <w:b w:val="0"/>
                <w:color w:val="333333"/>
                <w:lang w:val="uk-UA"/>
              </w:rPr>
              <w:t>Загальна вартість цієї пропозиції       _________,00 грн. (______________ грн. 00 коп.) з/без ПДВ</w:t>
            </w:r>
            <w:r>
              <w:rPr>
                <w:color w:val="333333"/>
                <w:lang w:val="uk-UA"/>
              </w:rPr>
              <w:t>.</w:t>
            </w:r>
          </w:p>
        </w:tc>
      </w:tr>
    </w:tbl>
    <w:p w14:paraId="4400C5A3" w14:textId="5B02BE1A" w:rsidR="00470457" w:rsidRDefault="00470457" w:rsidP="3D81BD45">
      <w:pPr>
        <w:pStyle w:val="1"/>
        <w:shd w:val="clear" w:color="auto" w:fill="FFFFFF" w:themeFill="background1"/>
        <w:spacing w:before="150" w:after="150"/>
        <w:jc w:val="both"/>
      </w:pPr>
      <w:r w:rsidRPr="3D81BD45">
        <w:rPr>
          <w:color w:val="333333"/>
          <w:lang w:val="uk-UA"/>
        </w:rPr>
        <w:t> </w:t>
      </w:r>
      <w:r w:rsidRPr="3D81BD45">
        <w:rPr>
          <w:rStyle w:val="a3"/>
          <w:color w:val="333333"/>
          <w:lang w:val="uk-UA"/>
        </w:rPr>
        <w:t>До цієї Пропозиції додається (вказати повний перелік документів, що додається):</w:t>
      </w:r>
    </w:p>
    <w:p w14:paraId="229899AB" w14:textId="05EFC6D8" w:rsidR="009D1CAE" w:rsidRPr="009D1CAE" w:rsidRDefault="009D1CAE" w:rsidP="009D1CAE">
      <w:pPr>
        <w:pStyle w:val="a9"/>
        <w:numPr>
          <w:ilvl w:val="0"/>
          <w:numId w:val="11"/>
        </w:numPr>
        <w:ind w:left="0" w:firstLine="709"/>
        <w:jc w:val="both"/>
        <w:rPr>
          <w:color w:val="000000" w:themeColor="text1"/>
          <w:lang w:val="uk-UA"/>
        </w:rPr>
      </w:pPr>
      <w:r w:rsidRPr="009D1CAE">
        <w:rPr>
          <w:color w:val="000000" w:themeColor="text1"/>
          <w:lang w:val="uk-UA"/>
        </w:rPr>
        <w:t>Копія документу, що підтверджує державну реєстрацію;</w:t>
      </w:r>
    </w:p>
    <w:p w14:paraId="534BF329" w14:textId="77777777" w:rsidR="009D1CAE" w:rsidRPr="009D1CAE" w:rsidRDefault="009D1CAE" w:rsidP="009D1CAE">
      <w:pPr>
        <w:ind w:firstLine="709"/>
        <w:jc w:val="both"/>
        <w:rPr>
          <w:color w:val="000000" w:themeColor="text1"/>
          <w:lang w:val="uk-UA"/>
        </w:rPr>
      </w:pPr>
    </w:p>
    <w:p w14:paraId="23BC5505" w14:textId="11227423" w:rsidR="009D1CAE" w:rsidRPr="009D1CAE" w:rsidRDefault="009D1CAE" w:rsidP="009D1CAE">
      <w:pPr>
        <w:pStyle w:val="a9"/>
        <w:numPr>
          <w:ilvl w:val="0"/>
          <w:numId w:val="11"/>
        </w:numPr>
        <w:ind w:left="0" w:firstLine="709"/>
        <w:jc w:val="both"/>
        <w:rPr>
          <w:color w:val="000000" w:themeColor="text1"/>
          <w:lang w:val="uk-UA"/>
        </w:rPr>
      </w:pPr>
      <w:r w:rsidRPr="009D1CAE">
        <w:rPr>
          <w:color w:val="000000" w:themeColor="text1"/>
          <w:lang w:val="uk-UA"/>
        </w:rPr>
        <w:t>Копія документу, що підтверджує податковий статус;</w:t>
      </w:r>
    </w:p>
    <w:p w14:paraId="0B167497" w14:textId="77777777" w:rsidR="009D1CAE" w:rsidRPr="009D1CAE" w:rsidRDefault="009D1CAE" w:rsidP="009D1CAE">
      <w:pPr>
        <w:ind w:firstLine="709"/>
        <w:jc w:val="both"/>
        <w:rPr>
          <w:color w:val="000000" w:themeColor="text1"/>
          <w:lang w:val="uk-UA"/>
        </w:rPr>
      </w:pPr>
    </w:p>
    <w:p w14:paraId="77837B2D" w14:textId="71CE112B" w:rsidR="009D1CAE" w:rsidRPr="009D1CAE" w:rsidRDefault="009D1CAE" w:rsidP="009D1CAE">
      <w:pPr>
        <w:pStyle w:val="a9"/>
        <w:numPr>
          <w:ilvl w:val="0"/>
          <w:numId w:val="11"/>
        </w:numPr>
        <w:ind w:left="0" w:firstLine="709"/>
        <w:jc w:val="both"/>
        <w:rPr>
          <w:color w:val="000000" w:themeColor="text1"/>
          <w:lang w:val="uk-UA"/>
        </w:rPr>
      </w:pPr>
      <w:r w:rsidRPr="009D1CAE">
        <w:rPr>
          <w:color w:val="000000" w:themeColor="text1"/>
          <w:lang w:val="uk-UA"/>
        </w:rPr>
        <w:t xml:space="preserve">Тендерна пропозиція, заповнена за зразком (додається); </w:t>
      </w:r>
    </w:p>
    <w:p w14:paraId="0A1961A4" w14:textId="77777777" w:rsidR="009D1CAE" w:rsidRPr="009D1CAE" w:rsidRDefault="009D1CAE" w:rsidP="009D1CAE">
      <w:pPr>
        <w:ind w:firstLine="709"/>
        <w:jc w:val="both"/>
        <w:rPr>
          <w:color w:val="000000" w:themeColor="text1"/>
          <w:lang w:val="uk-UA"/>
        </w:rPr>
      </w:pPr>
    </w:p>
    <w:p w14:paraId="0AC38076" w14:textId="09759024" w:rsidR="009D1CAE" w:rsidRPr="009D1CAE" w:rsidRDefault="009D1CAE" w:rsidP="009D1CAE">
      <w:pPr>
        <w:pStyle w:val="a9"/>
        <w:numPr>
          <w:ilvl w:val="0"/>
          <w:numId w:val="11"/>
        </w:numPr>
        <w:ind w:left="0" w:firstLine="709"/>
        <w:jc w:val="both"/>
        <w:rPr>
          <w:color w:val="000000" w:themeColor="text1"/>
          <w:lang w:val="uk-UA"/>
        </w:rPr>
      </w:pPr>
      <w:r w:rsidRPr="009D1CAE">
        <w:rPr>
          <w:color w:val="000000" w:themeColor="text1"/>
          <w:lang w:val="uk-UA"/>
        </w:rPr>
        <w:t>Заповнений зразок договору поставки товару;</w:t>
      </w:r>
    </w:p>
    <w:p w14:paraId="0923E4F8" w14:textId="77777777" w:rsidR="009D1CAE" w:rsidRPr="009D1CAE" w:rsidRDefault="009D1CAE" w:rsidP="009D1CAE">
      <w:pPr>
        <w:ind w:firstLine="709"/>
        <w:jc w:val="both"/>
        <w:rPr>
          <w:color w:val="000000" w:themeColor="text1"/>
          <w:lang w:val="uk-UA"/>
        </w:rPr>
      </w:pPr>
    </w:p>
    <w:p w14:paraId="4113B71D" w14:textId="7E276FBE" w:rsidR="009D1CAE" w:rsidRPr="009D1CAE" w:rsidRDefault="009D1CAE" w:rsidP="009D1CAE">
      <w:pPr>
        <w:pStyle w:val="a9"/>
        <w:numPr>
          <w:ilvl w:val="0"/>
          <w:numId w:val="11"/>
        </w:numPr>
        <w:ind w:left="0" w:firstLine="709"/>
        <w:jc w:val="both"/>
        <w:rPr>
          <w:color w:val="000000" w:themeColor="text1"/>
          <w:lang w:val="uk-UA"/>
        </w:rPr>
      </w:pPr>
      <w:r w:rsidRPr="009D1CAE">
        <w:rPr>
          <w:color w:val="000000" w:themeColor="text1"/>
          <w:lang w:val="uk-UA"/>
        </w:rPr>
        <w:t>Документи, що підтверджують досвід (щонайменше 2 договори на аналогічні поставки, терміном давності максимум 2 роки до відповідної дати оголошення цього тендеру, та рекомендаційні листи по аналогічним поставкам за наявністю);</w:t>
      </w:r>
    </w:p>
    <w:p w14:paraId="2C64B624" w14:textId="77777777" w:rsidR="009D1CAE" w:rsidRPr="009D1CAE" w:rsidRDefault="009D1CAE" w:rsidP="009D1CAE">
      <w:pPr>
        <w:ind w:firstLine="709"/>
        <w:jc w:val="both"/>
        <w:rPr>
          <w:color w:val="000000" w:themeColor="text1"/>
          <w:lang w:val="uk-UA"/>
        </w:rPr>
      </w:pPr>
    </w:p>
    <w:p w14:paraId="44E871BC" w14:textId="19C7F19C" w:rsidR="00470457" w:rsidRPr="009D1CAE" w:rsidRDefault="009D1CAE" w:rsidP="009D1CAE">
      <w:pPr>
        <w:pStyle w:val="a9"/>
        <w:numPr>
          <w:ilvl w:val="0"/>
          <w:numId w:val="11"/>
        </w:numPr>
        <w:ind w:left="0" w:firstLine="709"/>
        <w:jc w:val="both"/>
        <w:rPr>
          <w:color w:val="333333"/>
          <w:lang w:val="uk-UA"/>
        </w:rPr>
      </w:pPr>
      <w:r w:rsidRPr="009D1CAE">
        <w:rPr>
          <w:color w:val="000000" w:themeColor="text1"/>
          <w:lang w:val="uk-UA"/>
        </w:rPr>
        <w:t>Документи, що підтверджують фінансовий стан: фінансовий звіт за минулий рік, довідка про залишок коштів на рахунку в банку чи довідка про наявність відкритих кредитної лінії в банківській установі на суму не менше, ніж тендерна пропозиція постачальника, тощо.</w:t>
      </w:r>
    </w:p>
    <w:p w14:paraId="268CA233" w14:textId="5FF0E136" w:rsidR="009D1CAE" w:rsidRDefault="009D1CAE" w:rsidP="009D1CAE">
      <w:pPr>
        <w:jc w:val="both"/>
        <w:rPr>
          <w:color w:val="333333"/>
          <w:lang w:val="uk-UA"/>
        </w:rPr>
      </w:pPr>
    </w:p>
    <w:p w14:paraId="36FCBC05" w14:textId="18C5D8C5" w:rsidR="009D1CAE" w:rsidRDefault="009D1CAE" w:rsidP="009D1CAE">
      <w:pPr>
        <w:jc w:val="both"/>
        <w:rPr>
          <w:color w:val="333333"/>
          <w:lang w:val="uk-UA"/>
        </w:rPr>
      </w:pPr>
    </w:p>
    <w:p w14:paraId="7919C5F2" w14:textId="6CCBC095" w:rsidR="009D1CAE" w:rsidRDefault="009D1CAE" w:rsidP="009D1CAE">
      <w:pPr>
        <w:jc w:val="both"/>
        <w:rPr>
          <w:color w:val="333333"/>
          <w:lang w:val="uk-UA"/>
        </w:rPr>
      </w:pPr>
    </w:p>
    <w:p w14:paraId="5FA81514" w14:textId="4E3D9155" w:rsidR="009D1CAE" w:rsidRDefault="009D1CAE" w:rsidP="009D1CAE">
      <w:pPr>
        <w:jc w:val="both"/>
        <w:rPr>
          <w:color w:val="333333"/>
          <w:lang w:val="uk-UA"/>
        </w:rPr>
      </w:pPr>
    </w:p>
    <w:p w14:paraId="2AFD4764" w14:textId="51A8952E" w:rsidR="009D1CAE" w:rsidRDefault="009D1CAE" w:rsidP="009D1CAE">
      <w:pPr>
        <w:jc w:val="both"/>
        <w:rPr>
          <w:color w:val="333333"/>
          <w:lang w:val="uk-UA"/>
        </w:rPr>
      </w:pPr>
    </w:p>
    <w:p w14:paraId="4B6FD4FC" w14:textId="1C4AA822" w:rsidR="009D1CAE" w:rsidRDefault="009D1CAE" w:rsidP="009D1CAE">
      <w:pPr>
        <w:jc w:val="both"/>
        <w:rPr>
          <w:color w:val="333333"/>
          <w:lang w:val="uk-UA"/>
        </w:rPr>
      </w:pPr>
    </w:p>
    <w:p w14:paraId="7720D8FF" w14:textId="423194C4" w:rsidR="009D1CAE" w:rsidRDefault="009D1CAE" w:rsidP="009D1CAE">
      <w:pPr>
        <w:jc w:val="both"/>
        <w:rPr>
          <w:color w:val="333333"/>
          <w:lang w:val="uk-UA"/>
        </w:rPr>
      </w:pPr>
    </w:p>
    <w:p w14:paraId="0324ECDD" w14:textId="3A9F7C9A" w:rsidR="009D1CAE" w:rsidRDefault="009D1CAE" w:rsidP="009D1CAE">
      <w:pPr>
        <w:jc w:val="both"/>
        <w:rPr>
          <w:color w:val="333333"/>
          <w:lang w:val="uk-UA"/>
        </w:rPr>
      </w:pPr>
    </w:p>
    <w:p w14:paraId="137C0122" w14:textId="17443006" w:rsidR="009D1CAE" w:rsidRDefault="009D1CAE" w:rsidP="009D1CAE">
      <w:pPr>
        <w:jc w:val="both"/>
        <w:rPr>
          <w:color w:val="333333"/>
          <w:lang w:val="uk-UA"/>
        </w:rPr>
      </w:pPr>
    </w:p>
    <w:p w14:paraId="2DF31246" w14:textId="6110D4D4" w:rsidR="009D1CAE" w:rsidRDefault="009D1CAE" w:rsidP="009D1CAE">
      <w:pPr>
        <w:jc w:val="both"/>
        <w:rPr>
          <w:color w:val="333333"/>
          <w:lang w:val="uk-UA"/>
        </w:rPr>
      </w:pPr>
    </w:p>
    <w:p w14:paraId="5DC1BB34" w14:textId="77777777" w:rsidR="009D1CAE" w:rsidRPr="009D1CAE" w:rsidRDefault="009D1CAE" w:rsidP="009D1CAE">
      <w:pPr>
        <w:jc w:val="both"/>
        <w:rPr>
          <w:color w:val="333333"/>
          <w:lang w:val="uk-UA"/>
        </w:rPr>
      </w:pPr>
    </w:p>
    <w:p w14:paraId="144A5D23" w14:textId="77777777" w:rsidR="00470457" w:rsidRDefault="00470457">
      <w:pPr>
        <w:jc w:val="both"/>
        <w:rPr>
          <w:lang w:val="uk-UA"/>
        </w:rPr>
      </w:pPr>
    </w:p>
    <w:p w14:paraId="2AFDC59D" w14:textId="77777777" w:rsidR="00470457" w:rsidRDefault="00470457">
      <w:pPr>
        <w:jc w:val="both"/>
      </w:pPr>
      <w:r>
        <w:rPr>
          <w:lang w:val="uk-UA"/>
        </w:rPr>
        <w:t>ПІБ уповноваженої особи__________________(підпис та печатка)</w:t>
      </w:r>
    </w:p>
    <w:p w14:paraId="738610EB" w14:textId="77777777" w:rsidR="00470457" w:rsidRDefault="00470457">
      <w:pPr>
        <w:jc w:val="both"/>
        <w:rPr>
          <w:lang w:val="uk-UA"/>
        </w:rPr>
      </w:pPr>
    </w:p>
    <w:p w14:paraId="637805D2" w14:textId="77777777" w:rsidR="00470457" w:rsidRDefault="00470457">
      <w:pPr>
        <w:jc w:val="both"/>
        <w:rPr>
          <w:lang w:val="uk-UA"/>
        </w:rPr>
      </w:pPr>
    </w:p>
    <w:sectPr w:rsidR="00470457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ordVisi MSFontService">
    <w:altName w:val="Times New Roman"/>
    <w:charset w:val="00"/>
    <w:family w:val="auto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333333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38C8FB9"/>
    <w:multiLevelType w:val="multilevel"/>
    <w:tmpl w:val="3AFE7BC8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6F81F"/>
    <w:multiLevelType w:val="multilevel"/>
    <w:tmpl w:val="38A8E9B6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DCDE6"/>
    <w:multiLevelType w:val="multilevel"/>
    <w:tmpl w:val="50AEB020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E693E"/>
    <w:multiLevelType w:val="hybridMultilevel"/>
    <w:tmpl w:val="7290A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A457018"/>
    <w:multiLevelType w:val="multilevel"/>
    <w:tmpl w:val="57CCC77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26B30"/>
    <w:multiLevelType w:val="multilevel"/>
    <w:tmpl w:val="37F04B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5B9F"/>
    <w:multiLevelType w:val="multilevel"/>
    <w:tmpl w:val="931AB5B4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8E5"/>
    <w:rsid w:val="00180FBD"/>
    <w:rsid w:val="003848E5"/>
    <w:rsid w:val="00470457"/>
    <w:rsid w:val="009D1CAE"/>
    <w:rsid w:val="00BE1A0A"/>
    <w:rsid w:val="02E2EFC7"/>
    <w:rsid w:val="07EEB0C4"/>
    <w:rsid w:val="110B6135"/>
    <w:rsid w:val="14815439"/>
    <w:rsid w:val="1A88BBD9"/>
    <w:rsid w:val="1BE27322"/>
    <w:rsid w:val="38AE901E"/>
    <w:rsid w:val="3D81BD45"/>
    <w:rsid w:val="4102FB8A"/>
    <w:rsid w:val="4A64A75A"/>
    <w:rsid w:val="5143CDE8"/>
    <w:rsid w:val="560E97F8"/>
    <w:rsid w:val="5FB6607E"/>
    <w:rsid w:val="63082ECC"/>
    <w:rsid w:val="649503BB"/>
    <w:rsid w:val="6842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9FCB59"/>
  <w15:chartTrackingRefBased/>
  <w15:docId w15:val="{89013917-5D50-4FC9-B533-1AB7F6A5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color w:val="333333"/>
      <w:lang w:val="uk-U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lang w:val="uk-U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efaultParagraphFont0">
    <w:name w:val="Default Paragraph Font0"/>
  </w:style>
  <w:style w:type="character" w:customStyle="1" w:styleId="apple-converted-space">
    <w:name w:val="apple-converted-space"/>
    <w:basedOn w:val="DefaultParagraphFont0"/>
  </w:style>
  <w:style w:type="character" w:styleId="a3">
    <w:name w:val="Emphasis"/>
    <w:qFormat/>
    <w:rPr>
      <w:i/>
      <w:iCs/>
    </w:rPr>
  </w:style>
  <w:style w:type="character" w:styleId="a4">
    <w:name w:val="Strong"/>
    <w:qFormat/>
    <w:rPr>
      <w:b/>
      <w:bCs/>
    </w:rPr>
  </w:style>
  <w:style w:type="character" w:styleId="a5">
    <w:name w:val="Hyperlink"/>
    <w:rPr>
      <w:color w:val="0000FF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pPr>
      <w:suppressLineNumbers/>
    </w:pPr>
    <w:rPr>
      <w:rFonts w:cs="Arial"/>
    </w:rPr>
  </w:style>
  <w:style w:type="paragraph" w:customStyle="1" w:styleId="NoSpacing1">
    <w:name w:val="No Spacing1"/>
    <w:pPr>
      <w:suppressAutoHyphens/>
    </w:pPr>
    <w:rPr>
      <w:rFonts w:ascii="Calibri" w:eastAsia="Calibri" w:hAnsi="Calibri" w:cs="Calibri"/>
      <w:lang w:val="en-US" w:eastAsia="zh-CN"/>
    </w:rPr>
  </w:style>
  <w:style w:type="paragraph" w:customStyle="1" w:styleId="1">
    <w:name w:val="Обычный (Интернет)1"/>
    <w:basedOn w:val="a"/>
    <w:pPr>
      <w:spacing w:before="280" w:after="280"/>
    </w:pPr>
    <w:rPr>
      <w:lang w:val="en-US"/>
    </w:rPr>
  </w:style>
  <w:style w:type="paragraph" w:customStyle="1" w:styleId="TableContents">
    <w:name w:val="Table Contents"/>
    <w:basedOn w:val="a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E6A6A9B1BDECF44AACC3DA6DE295FDD" ma:contentTypeVersion="16" ma:contentTypeDescription="Створення нового документа." ma:contentTypeScope="" ma:versionID="1748758f6915f3186a26bbb24e3c135d">
  <xsd:schema xmlns:xsd="http://www.w3.org/2001/XMLSchema" xmlns:xs="http://www.w3.org/2001/XMLSchema" xmlns:p="http://schemas.microsoft.com/office/2006/metadata/properties" xmlns:ns1="http://schemas.microsoft.com/sharepoint/v3" xmlns:ns2="a48d8ce7-bfcb-4f72-8558-f76b86861b90" xmlns:ns3="eb8c4dc8-c9d8-48f4-8c37-8ba2f32abec2" targetNamespace="http://schemas.microsoft.com/office/2006/metadata/properties" ma:root="true" ma:fieldsID="642ba93e6e7bce0c966cf3386eb5179b" ns1:_="" ns2:_="" ns3:_="">
    <xsd:import namespace="http://schemas.microsoft.com/sharepoint/v3"/>
    <xsd:import namespace="a48d8ce7-bfcb-4f72-8558-f76b86861b90"/>
    <xsd:import namespace="eb8c4dc8-c9d8-48f4-8c37-8ba2f32abe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Властивості уніфікованої політики відповідності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Дія з інтерфейсом користувача в уніфікованій політиці відповідності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d8ce7-bfcb-4f72-8558-f76b86861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a665ad33-4967-4d4f-be78-8e01b9bdde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8c4dc8-c9d8-48f4-8c37-8ba2f32abe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a9862df-4e3c-4460-9fff-4e9ee0b642c7}" ma:internalName="TaxCatchAll" ma:showField="CatchAllData" ma:web="eb8c4dc8-c9d8-48f4-8c37-8ba2f32abe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CE99D9-7101-4183-A01A-6B181ECBA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48d8ce7-bfcb-4f72-8558-f76b86861b90"/>
    <ds:schemaRef ds:uri="eb8c4dc8-c9d8-48f4-8c37-8ba2f32abe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2F46D8-CED8-4E9A-BC10-8A5EAE7DE0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Запрошення</dc:title>
  <dc:subject/>
  <dc:creator>Customer</dc:creator>
  <cp:keywords/>
  <cp:lastModifiedBy>antikeit@gmail.com</cp:lastModifiedBy>
  <cp:revision>3</cp:revision>
  <cp:lastPrinted>1995-11-22T01:41:00Z</cp:lastPrinted>
  <dcterms:created xsi:type="dcterms:W3CDTF">2024-10-31T12:39:00Z</dcterms:created>
  <dcterms:modified xsi:type="dcterms:W3CDTF">2024-11-15T11:28:00Z</dcterms:modified>
</cp:coreProperties>
</file>